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CF" w:rsidRDefault="002D098B" w:rsidP="000D0FD1">
      <w:pPr>
        <w:spacing w:beforeLines="50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ascii="方正小标宋简体" w:eastAsia="方正小标宋简体" w:hint="eastAsia"/>
          <w:bCs/>
          <w:sz w:val="36"/>
          <w:szCs w:val="21"/>
        </w:rPr>
        <w:t>2023年度湖北省科学技术进步奖提名公示信息</w:t>
      </w:r>
    </w:p>
    <w:tbl>
      <w:tblPr>
        <w:tblStyle w:val="a5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65"/>
        <w:gridCol w:w="1430"/>
        <w:gridCol w:w="55"/>
        <w:gridCol w:w="2129"/>
        <w:gridCol w:w="872"/>
        <w:gridCol w:w="1738"/>
        <w:gridCol w:w="672"/>
        <w:gridCol w:w="693"/>
        <w:gridCol w:w="1636"/>
        <w:gridCol w:w="299"/>
        <w:gridCol w:w="1655"/>
        <w:gridCol w:w="1424"/>
        <w:gridCol w:w="2040"/>
      </w:tblGrid>
      <w:tr w:rsidR="00921DCF" w:rsidRPr="005E517A" w:rsidTr="005E517A">
        <w:trPr>
          <w:trHeight w:val="476"/>
          <w:jc w:val="center"/>
        </w:trPr>
        <w:tc>
          <w:tcPr>
            <w:tcW w:w="712" w:type="pct"/>
            <w:gridSpan w:val="2"/>
            <w:vAlign w:val="center"/>
          </w:tcPr>
          <w:p w:rsidR="00921DCF" w:rsidRPr="005E517A" w:rsidRDefault="002D098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  <w:t>项目名称</w:t>
            </w:r>
          </w:p>
        </w:tc>
        <w:tc>
          <w:tcPr>
            <w:tcW w:w="4288" w:type="pct"/>
            <w:gridSpan w:val="11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QTouch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跨平台自主可控组态软件关键技术研发及产业化应用</w:t>
            </w:r>
          </w:p>
        </w:tc>
      </w:tr>
      <w:tr w:rsidR="00921DCF" w:rsidRPr="005E517A" w:rsidTr="005E517A">
        <w:trPr>
          <w:trHeight w:val="476"/>
          <w:jc w:val="center"/>
        </w:trPr>
        <w:tc>
          <w:tcPr>
            <w:tcW w:w="712" w:type="pct"/>
            <w:gridSpan w:val="2"/>
            <w:vAlign w:val="center"/>
          </w:tcPr>
          <w:p w:rsidR="00921DCF" w:rsidRPr="005E517A" w:rsidRDefault="002D098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  <w:t>提名单位</w:t>
            </w:r>
          </w:p>
        </w:tc>
        <w:tc>
          <w:tcPr>
            <w:tcW w:w="1774" w:type="pct"/>
            <w:gridSpan w:val="5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湖北省技术市场协会</w:t>
            </w:r>
          </w:p>
        </w:tc>
        <w:tc>
          <w:tcPr>
            <w:tcW w:w="756" w:type="pct"/>
            <w:gridSpan w:val="2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  <w:t>提名等级</w:t>
            </w:r>
          </w:p>
        </w:tc>
        <w:tc>
          <w:tcPr>
            <w:tcW w:w="1759" w:type="pct"/>
            <w:gridSpan w:val="4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湖北省科技进步一等奖</w:t>
            </w:r>
          </w:p>
        </w:tc>
      </w:tr>
      <w:tr w:rsidR="00921DCF" w:rsidRPr="005E517A" w:rsidTr="005E517A">
        <w:trPr>
          <w:trHeight w:val="476"/>
          <w:jc w:val="center"/>
        </w:trPr>
        <w:tc>
          <w:tcPr>
            <w:tcW w:w="712" w:type="pct"/>
            <w:gridSpan w:val="2"/>
            <w:vAlign w:val="center"/>
          </w:tcPr>
          <w:p w:rsidR="00921DCF" w:rsidRPr="005E517A" w:rsidRDefault="002D098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  <w:t>主要完成人</w:t>
            </w:r>
          </w:p>
        </w:tc>
        <w:tc>
          <w:tcPr>
            <w:tcW w:w="4288" w:type="pct"/>
            <w:gridSpan w:val="11"/>
          </w:tcPr>
          <w:p w:rsidR="00921DCF" w:rsidRPr="005E517A" w:rsidRDefault="002D098B" w:rsidP="00F97363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安庆、陈涛、唐若笠、陈西江、李昕</w:t>
            </w:r>
            <w:r w:rsidR="00F97363" w:rsidRPr="005E517A">
              <w:rPr>
                <w:rFonts w:ascii="Times New Roman" w:hAnsi="Times New Roman" w:cs="Times New Roman"/>
                <w:kern w:val="0"/>
                <w:szCs w:val="21"/>
              </w:rPr>
              <w:t>、李蕾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、高伟锋、李强、王俊华、张文魁、彭剑</w:t>
            </w:r>
            <w:r w:rsidR="00544F11" w:rsidRPr="005E517A">
              <w:rPr>
                <w:rFonts w:ascii="Times New Roman" w:hAnsi="Times New Roman" w:cs="Times New Roman"/>
                <w:kern w:val="0"/>
                <w:szCs w:val="21"/>
              </w:rPr>
              <w:t>、陈艳华</w:t>
            </w:r>
          </w:p>
        </w:tc>
      </w:tr>
      <w:tr w:rsidR="00921DCF" w:rsidRPr="005E517A" w:rsidTr="005E517A">
        <w:trPr>
          <w:trHeight w:val="476"/>
          <w:jc w:val="center"/>
        </w:trPr>
        <w:tc>
          <w:tcPr>
            <w:tcW w:w="712" w:type="pct"/>
            <w:gridSpan w:val="2"/>
            <w:vAlign w:val="center"/>
          </w:tcPr>
          <w:p w:rsidR="00921DCF" w:rsidRPr="005E517A" w:rsidRDefault="002D098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  <w:t>主要完成单位</w:t>
            </w:r>
          </w:p>
        </w:tc>
        <w:tc>
          <w:tcPr>
            <w:tcW w:w="4288" w:type="pct"/>
            <w:gridSpan w:val="11"/>
          </w:tcPr>
          <w:p w:rsidR="00921DCF" w:rsidRPr="005E517A" w:rsidRDefault="002D098B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武汉舜通智能科技有限公司、武昌理工学院、武汉理工大学</w:t>
            </w:r>
          </w:p>
        </w:tc>
      </w:tr>
      <w:tr w:rsidR="00921DCF" w:rsidRPr="005E517A" w:rsidTr="005E517A">
        <w:trPr>
          <w:trHeight w:val="476"/>
          <w:jc w:val="center"/>
        </w:trPr>
        <w:tc>
          <w:tcPr>
            <w:tcW w:w="5000" w:type="pct"/>
            <w:gridSpan w:val="13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  <w:t>主要知识产权和标准规范等目录</w:t>
            </w:r>
          </w:p>
        </w:tc>
      </w:tr>
      <w:tr w:rsidR="00921DCF" w:rsidRPr="005E517A" w:rsidTr="005E517A">
        <w:trPr>
          <w:trHeight w:val="476"/>
          <w:jc w:val="center"/>
        </w:trPr>
        <w:tc>
          <w:tcPr>
            <w:tcW w:w="248" w:type="pct"/>
            <w:vAlign w:val="center"/>
          </w:tcPr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482" w:type="pct"/>
            <w:gridSpan w:val="2"/>
            <w:vAlign w:val="center"/>
          </w:tcPr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知识产权（标准）类别</w:t>
            </w:r>
          </w:p>
        </w:tc>
        <w:tc>
          <w:tcPr>
            <w:tcW w:w="691" w:type="pct"/>
            <w:vAlign w:val="center"/>
          </w:tcPr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知识产权（标准）</w:t>
            </w:r>
          </w:p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具体名称</w:t>
            </w:r>
          </w:p>
        </w:tc>
        <w:tc>
          <w:tcPr>
            <w:tcW w:w="283" w:type="pct"/>
            <w:vAlign w:val="center"/>
          </w:tcPr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国家</w:t>
            </w:r>
          </w:p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（地区）</w:t>
            </w:r>
          </w:p>
        </w:tc>
        <w:tc>
          <w:tcPr>
            <w:tcW w:w="564" w:type="pct"/>
            <w:vAlign w:val="center"/>
          </w:tcPr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授权号</w:t>
            </w:r>
          </w:p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（标准编号）</w:t>
            </w:r>
          </w:p>
        </w:tc>
        <w:tc>
          <w:tcPr>
            <w:tcW w:w="443" w:type="pct"/>
            <w:gridSpan w:val="2"/>
            <w:vAlign w:val="center"/>
          </w:tcPr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授权（标准发布）</w:t>
            </w:r>
          </w:p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日期</w:t>
            </w:r>
          </w:p>
        </w:tc>
        <w:tc>
          <w:tcPr>
            <w:tcW w:w="628" w:type="pct"/>
            <w:gridSpan w:val="2"/>
            <w:vAlign w:val="center"/>
          </w:tcPr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证书编号</w:t>
            </w:r>
          </w:p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（标准批准发布部门）</w:t>
            </w:r>
          </w:p>
        </w:tc>
        <w:tc>
          <w:tcPr>
            <w:tcW w:w="537" w:type="pct"/>
            <w:vAlign w:val="center"/>
          </w:tcPr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权利人</w:t>
            </w:r>
          </w:p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（标准起草单位）</w:t>
            </w:r>
          </w:p>
        </w:tc>
        <w:tc>
          <w:tcPr>
            <w:tcW w:w="462" w:type="pct"/>
            <w:vAlign w:val="center"/>
          </w:tcPr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发明人</w:t>
            </w:r>
          </w:p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（标准起草人）</w:t>
            </w:r>
          </w:p>
        </w:tc>
        <w:tc>
          <w:tcPr>
            <w:tcW w:w="663" w:type="pct"/>
            <w:vAlign w:val="center"/>
          </w:tcPr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发明专利（标准）有效状态</w:t>
            </w:r>
          </w:p>
        </w:tc>
      </w:tr>
      <w:tr w:rsidR="00921DCF" w:rsidRPr="005E517A" w:rsidTr="005E517A">
        <w:trPr>
          <w:trHeight w:val="476"/>
          <w:jc w:val="center"/>
        </w:trPr>
        <w:tc>
          <w:tcPr>
            <w:tcW w:w="248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82" w:type="pct"/>
            <w:gridSpan w:val="2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专著</w:t>
            </w:r>
          </w:p>
        </w:tc>
        <w:tc>
          <w:tcPr>
            <w:tcW w:w="691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QTouch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舜通云平台架构与应用</w:t>
            </w:r>
          </w:p>
        </w:tc>
        <w:tc>
          <w:tcPr>
            <w:tcW w:w="283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新加坡</w:t>
            </w:r>
          </w:p>
        </w:tc>
        <w:tc>
          <w:tcPr>
            <w:tcW w:w="564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/</w:t>
            </w:r>
          </w:p>
        </w:tc>
        <w:tc>
          <w:tcPr>
            <w:tcW w:w="443" w:type="pct"/>
            <w:gridSpan w:val="2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2022.12</w:t>
            </w:r>
            <w:r w:rsidR="005E517A">
              <w:rPr>
                <w:rFonts w:ascii="Times New Roman" w:hAnsi="Times New Roman" w:cs="Times New Roman" w:hint="eastAsia"/>
                <w:kern w:val="0"/>
                <w:szCs w:val="21"/>
              </w:rPr>
              <w:t>.01</w:t>
            </w:r>
          </w:p>
        </w:tc>
        <w:tc>
          <w:tcPr>
            <w:tcW w:w="628" w:type="pct"/>
            <w:gridSpan w:val="2"/>
            <w:vAlign w:val="center"/>
          </w:tcPr>
          <w:p w:rsidR="00921DCF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ISBN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：</w:t>
            </w:r>
            <w:r w:rsidR="002D098B" w:rsidRPr="005E517A">
              <w:rPr>
                <w:rFonts w:ascii="Times New Roman" w:hAnsi="Times New Roman" w:cs="Times New Roman"/>
                <w:kern w:val="0"/>
                <w:szCs w:val="21"/>
              </w:rPr>
              <w:t>9789811729218</w:t>
            </w:r>
          </w:p>
        </w:tc>
        <w:tc>
          <w:tcPr>
            <w:tcW w:w="537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新加坡图文科学出版社</w:t>
            </w:r>
          </w:p>
        </w:tc>
        <w:tc>
          <w:tcPr>
            <w:tcW w:w="462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安庆、陈涛、高伟锋</w:t>
            </w:r>
          </w:p>
        </w:tc>
        <w:tc>
          <w:tcPr>
            <w:tcW w:w="663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有效</w:t>
            </w:r>
          </w:p>
        </w:tc>
      </w:tr>
      <w:tr w:rsidR="00921DCF" w:rsidRPr="005E517A" w:rsidTr="005E517A">
        <w:trPr>
          <w:trHeight w:val="476"/>
          <w:jc w:val="center"/>
        </w:trPr>
        <w:tc>
          <w:tcPr>
            <w:tcW w:w="248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482" w:type="pct"/>
            <w:gridSpan w:val="2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发明专利</w:t>
            </w:r>
          </w:p>
        </w:tc>
        <w:tc>
          <w:tcPr>
            <w:tcW w:w="691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一种具有多角度调节机构的物联网监控设备</w:t>
            </w:r>
          </w:p>
        </w:tc>
        <w:tc>
          <w:tcPr>
            <w:tcW w:w="283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中国</w:t>
            </w:r>
          </w:p>
        </w:tc>
        <w:tc>
          <w:tcPr>
            <w:tcW w:w="564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ZL 202110280949.1</w:t>
            </w:r>
          </w:p>
        </w:tc>
        <w:tc>
          <w:tcPr>
            <w:tcW w:w="443" w:type="pct"/>
            <w:gridSpan w:val="2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2022.05.31</w:t>
            </w:r>
          </w:p>
        </w:tc>
        <w:tc>
          <w:tcPr>
            <w:tcW w:w="628" w:type="pct"/>
            <w:gridSpan w:val="2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5198963</w:t>
            </w:r>
          </w:p>
        </w:tc>
        <w:tc>
          <w:tcPr>
            <w:tcW w:w="537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武昌理工学院</w:t>
            </w:r>
          </w:p>
        </w:tc>
        <w:tc>
          <w:tcPr>
            <w:tcW w:w="462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李蕾、安庆</w:t>
            </w:r>
          </w:p>
        </w:tc>
        <w:tc>
          <w:tcPr>
            <w:tcW w:w="663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有效</w:t>
            </w:r>
          </w:p>
        </w:tc>
      </w:tr>
      <w:tr w:rsidR="005E517A" w:rsidRPr="005E517A" w:rsidTr="005E517A">
        <w:trPr>
          <w:trHeight w:val="476"/>
          <w:jc w:val="center"/>
        </w:trPr>
        <w:tc>
          <w:tcPr>
            <w:tcW w:w="248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482" w:type="pct"/>
            <w:gridSpan w:val="2"/>
            <w:vAlign w:val="center"/>
          </w:tcPr>
          <w:p w:rsidR="005E517A" w:rsidRPr="005E517A" w:rsidRDefault="005E517A" w:rsidP="00786561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论文</w:t>
            </w:r>
          </w:p>
        </w:tc>
        <w:tc>
          <w:tcPr>
            <w:tcW w:w="691" w:type="pct"/>
            <w:vAlign w:val="center"/>
          </w:tcPr>
          <w:p w:rsidR="005E517A" w:rsidRPr="005E517A" w:rsidRDefault="005E517A" w:rsidP="00786561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A novel optimal energy-management strategy for a maritime hybrid energy system based on large-scale global optimization</w:t>
            </w:r>
          </w:p>
        </w:tc>
        <w:tc>
          <w:tcPr>
            <w:tcW w:w="283" w:type="pct"/>
            <w:vAlign w:val="center"/>
          </w:tcPr>
          <w:p w:rsidR="005E517A" w:rsidRPr="005E517A" w:rsidRDefault="005E517A" w:rsidP="00786561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中国</w:t>
            </w:r>
          </w:p>
        </w:tc>
        <w:tc>
          <w:tcPr>
            <w:tcW w:w="564" w:type="pct"/>
            <w:vAlign w:val="center"/>
          </w:tcPr>
          <w:p w:rsidR="005E517A" w:rsidRPr="005E517A" w:rsidRDefault="005E517A" w:rsidP="00786561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/</w:t>
            </w:r>
          </w:p>
        </w:tc>
        <w:tc>
          <w:tcPr>
            <w:tcW w:w="443" w:type="pct"/>
            <w:gridSpan w:val="2"/>
            <w:vAlign w:val="center"/>
          </w:tcPr>
          <w:p w:rsidR="005E517A" w:rsidRPr="005E517A" w:rsidRDefault="005E517A" w:rsidP="00786561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2018.06.19</w:t>
            </w:r>
          </w:p>
        </w:tc>
        <w:tc>
          <w:tcPr>
            <w:tcW w:w="628" w:type="pct"/>
            <w:gridSpan w:val="2"/>
            <w:vAlign w:val="center"/>
          </w:tcPr>
          <w:p w:rsidR="005E517A" w:rsidRPr="005E517A" w:rsidRDefault="005E517A" w:rsidP="00786561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ISSN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：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0306-2619</w:t>
            </w:r>
          </w:p>
        </w:tc>
        <w:tc>
          <w:tcPr>
            <w:tcW w:w="537" w:type="pct"/>
            <w:vAlign w:val="center"/>
          </w:tcPr>
          <w:p w:rsidR="005E517A" w:rsidRPr="005E517A" w:rsidRDefault="005E517A" w:rsidP="00786561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Applied Energy</w:t>
            </w:r>
          </w:p>
        </w:tc>
        <w:tc>
          <w:tcPr>
            <w:tcW w:w="462" w:type="pct"/>
            <w:vAlign w:val="center"/>
          </w:tcPr>
          <w:p w:rsidR="005E517A" w:rsidRPr="005E517A" w:rsidRDefault="005E517A" w:rsidP="00786561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唐若笠、李昕、来金钢</w:t>
            </w:r>
          </w:p>
        </w:tc>
        <w:tc>
          <w:tcPr>
            <w:tcW w:w="663" w:type="pct"/>
            <w:vAlign w:val="center"/>
          </w:tcPr>
          <w:p w:rsidR="005E517A" w:rsidRPr="005E517A" w:rsidRDefault="005E517A" w:rsidP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SCI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检索，中科院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区，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Top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期刊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，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IF(2023)=11.2</w:t>
            </w:r>
          </w:p>
        </w:tc>
      </w:tr>
      <w:tr w:rsidR="005E517A" w:rsidRPr="005E517A" w:rsidTr="005E517A">
        <w:trPr>
          <w:trHeight w:val="476"/>
          <w:jc w:val="center"/>
        </w:trPr>
        <w:tc>
          <w:tcPr>
            <w:tcW w:w="248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482" w:type="pct"/>
            <w:gridSpan w:val="2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专著</w:t>
            </w:r>
          </w:p>
        </w:tc>
        <w:tc>
          <w:tcPr>
            <w:tcW w:w="691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QTouch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组态软件控制技术及应用</w:t>
            </w:r>
          </w:p>
        </w:tc>
        <w:tc>
          <w:tcPr>
            <w:tcW w:w="283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中国</w:t>
            </w:r>
          </w:p>
        </w:tc>
        <w:tc>
          <w:tcPr>
            <w:tcW w:w="564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/</w:t>
            </w:r>
          </w:p>
        </w:tc>
        <w:tc>
          <w:tcPr>
            <w:tcW w:w="443" w:type="pct"/>
            <w:gridSpan w:val="2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2016.11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.01</w:t>
            </w:r>
          </w:p>
        </w:tc>
        <w:tc>
          <w:tcPr>
            <w:tcW w:w="628" w:type="pct"/>
            <w:gridSpan w:val="2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ISBN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：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9787568018463</w:t>
            </w:r>
          </w:p>
        </w:tc>
        <w:tc>
          <w:tcPr>
            <w:tcW w:w="537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华中科技大学出版社</w:t>
            </w:r>
          </w:p>
        </w:tc>
        <w:tc>
          <w:tcPr>
            <w:tcW w:w="462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蔡利民</w:t>
            </w:r>
            <w:r w:rsidR="000D0FD1" w:rsidRPr="005E517A">
              <w:rPr>
                <w:rFonts w:ascii="Times New Roman" w:hAnsi="Times New Roman" w:cs="Times New Roman"/>
                <w:kern w:val="0"/>
                <w:szCs w:val="21"/>
              </w:rPr>
              <w:t>、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黄媛</w:t>
            </w:r>
            <w:r w:rsidR="000D0FD1" w:rsidRPr="005E517A">
              <w:rPr>
                <w:rFonts w:ascii="Times New Roman" w:hAnsi="Times New Roman" w:cs="Times New Roman"/>
                <w:kern w:val="0"/>
                <w:szCs w:val="21"/>
              </w:rPr>
              <w:t>、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陈涛</w:t>
            </w:r>
          </w:p>
        </w:tc>
        <w:tc>
          <w:tcPr>
            <w:tcW w:w="663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有效</w:t>
            </w:r>
          </w:p>
        </w:tc>
      </w:tr>
      <w:tr w:rsidR="005E517A" w:rsidRPr="005E517A" w:rsidTr="005E517A">
        <w:trPr>
          <w:trHeight w:val="476"/>
          <w:jc w:val="center"/>
        </w:trPr>
        <w:tc>
          <w:tcPr>
            <w:tcW w:w="248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482" w:type="pct"/>
            <w:gridSpan w:val="2"/>
            <w:vAlign w:val="center"/>
          </w:tcPr>
          <w:p w:rsidR="005E517A" w:rsidRPr="005E517A" w:rsidRDefault="005E517A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发明专利</w:t>
            </w:r>
          </w:p>
        </w:tc>
        <w:tc>
          <w:tcPr>
            <w:tcW w:w="691" w:type="pct"/>
            <w:vAlign w:val="center"/>
          </w:tcPr>
          <w:p w:rsidR="005E517A" w:rsidRPr="005E517A" w:rsidRDefault="005E517A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一种用于精密探测的探测头方向调节装置</w:t>
            </w:r>
          </w:p>
        </w:tc>
        <w:tc>
          <w:tcPr>
            <w:tcW w:w="283" w:type="pct"/>
            <w:vAlign w:val="center"/>
          </w:tcPr>
          <w:p w:rsidR="005E517A" w:rsidRPr="005E517A" w:rsidRDefault="005E517A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中国</w:t>
            </w:r>
          </w:p>
        </w:tc>
        <w:tc>
          <w:tcPr>
            <w:tcW w:w="564" w:type="pct"/>
            <w:vAlign w:val="center"/>
          </w:tcPr>
          <w:p w:rsidR="005E517A" w:rsidRPr="005E517A" w:rsidRDefault="005E517A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ZL 202010496761.6</w:t>
            </w:r>
          </w:p>
        </w:tc>
        <w:tc>
          <w:tcPr>
            <w:tcW w:w="443" w:type="pct"/>
            <w:gridSpan w:val="2"/>
            <w:vAlign w:val="center"/>
          </w:tcPr>
          <w:p w:rsidR="005E517A" w:rsidRPr="005E517A" w:rsidRDefault="005E517A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2021.10.08</w:t>
            </w:r>
          </w:p>
        </w:tc>
        <w:tc>
          <w:tcPr>
            <w:tcW w:w="628" w:type="pct"/>
            <w:gridSpan w:val="2"/>
            <w:vAlign w:val="center"/>
          </w:tcPr>
          <w:p w:rsidR="005E517A" w:rsidRPr="005E517A" w:rsidRDefault="005E517A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4721160</w:t>
            </w:r>
          </w:p>
        </w:tc>
        <w:tc>
          <w:tcPr>
            <w:tcW w:w="537" w:type="pct"/>
            <w:vAlign w:val="center"/>
          </w:tcPr>
          <w:p w:rsidR="005E517A" w:rsidRPr="005E517A" w:rsidRDefault="005E517A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武昌理工学院</w:t>
            </w:r>
          </w:p>
        </w:tc>
        <w:tc>
          <w:tcPr>
            <w:tcW w:w="462" w:type="pct"/>
            <w:vAlign w:val="center"/>
          </w:tcPr>
          <w:p w:rsidR="005E517A" w:rsidRPr="005E517A" w:rsidRDefault="005E517A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 xml:space="preserve">安庆、陈西江、原菊蒲、李强、苏厚胜　</w:t>
            </w:r>
          </w:p>
        </w:tc>
        <w:tc>
          <w:tcPr>
            <w:tcW w:w="663" w:type="pct"/>
            <w:vAlign w:val="center"/>
          </w:tcPr>
          <w:p w:rsidR="005E517A" w:rsidRPr="005E517A" w:rsidRDefault="005E517A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有效</w:t>
            </w:r>
          </w:p>
        </w:tc>
      </w:tr>
      <w:tr w:rsidR="005E517A" w:rsidRPr="005E517A" w:rsidTr="005E517A">
        <w:trPr>
          <w:trHeight w:val="476"/>
          <w:jc w:val="center"/>
        </w:trPr>
        <w:tc>
          <w:tcPr>
            <w:tcW w:w="248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482" w:type="pct"/>
            <w:gridSpan w:val="2"/>
            <w:vAlign w:val="center"/>
          </w:tcPr>
          <w:p w:rsidR="005E517A" w:rsidRPr="005E517A" w:rsidRDefault="005E517A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发明专利</w:t>
            </w:r>
          </w:p>
        </w:tc>
        <w:tc>
          <w:tcPr>
            <w:tcW w:w="691" w:type="pct"/>
            <w:vAlign w:val="center"/>
          </w:tcPr>
          <w:p w:rsidR="005E517A" w:rsidRPr="005E517A" w:rsidRDefault="005E517A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一种精确调节的探测信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号发射设备</w:t>
            </w:r>
          </w:p>
        </w:tc>
        <w:tc>
          <w:tcPr>
            <w:tcW w:w="283" w:type="pct"/>
            <w:vAlign w:val="center"/>
          </w:tcPr>
          <w:p w:rsidR="005E517A" w:rsidRPr="005E517A" w:rsidRDefault="005E517A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中国</w:t>
            </w:r>
          </w:p>
        </w:tc>
        <w:tc>
          <w:tcPr>
            <w:tcW w:w="564" w:type="pct"/>
            <w:vAlign w:val="center"/>
          </w:tcPr>
          <w:p w:rsidR="005E517A" w:rsidRPr="005E517A" w:rsidRDefault="00522F9B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 xml:space="preserve">ZL </w:t>
            </w:r>
            <w:r w:rsidR="005E517A" w:rsidRPr="005E517A">
              <w:rPr>
                <w:rFonts w:ascii="Times New Roman" w:hAnsi="Times New Roman" w:cs="Times New Roman"/>
                <w:kern w:val="0"/>
                <w:szCs w:val="21"/>
              </w:rPr>
              <w:t>202010998505.7</w:t>
            </w:r>
          </w:p>
        </w:tc>
        <w:tc>
          <w:tcPr>
            <w:tcW w:w="443" w:type="pct"/>
            <w:gridSpan w:val="2"/>
            <w:vAlign w:val="center"/>
          </w:tcPr>
          <w:p w:rsidR="005E517A" w:rsidRPr="005E517A" w:rsidRDefault="005E517A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2022.05.24</w:t>
            </w:r>
          </w:p>
        </w:tc>
        <w:tc>
          <w:tcPr>
            <w:tcW w:w="628" w:type="pct"/>
            <w:gridSpan w:val="2"/>
            <w:vAlign w:val="center"/>
          </w:tcPr>
          <w:p w:rsidR="005E517A" w:rsidRPr="005E517A" w:rsidRDefault="005E517A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5181988</w:t>
            </w:r>
          </w:p>
        </w:tc>
        <w:tc>
          <w:tcPr>
            <w:tcW w:w="537" w:type="pct"/>
            <w:vAlign w:val="center"/>
          </w:tcPr>
          <w:p w:rsidR="005E517A" w:rsidRPr="005E517A" w:rsidRDefault="005E517A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武昌理工学院</w:t>
            </w:r>
          </w:p>
        </w:tc>
        <w:tc>
          <w:tcPr>
            <w:tcW w:w="462" w:type="pct"/>
            <w:vAlign w:val="center"/>
          </w:tcPr>
          <w:p w:rsidR="005E517A" w:rsidRPr="005E517A" w:rsidRDefault="005E517A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安庆、陈艳华、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李强、王俊华</w:t>
            </w:r>
          </w:p>
        </w:tc>
        <w:tc>
          <w:tcPr>
            <w:tcW w:w="663" w:type="pct"/>
            <w:vAlign w:val="center"/>
          </w:tcPr>
          <w:p w:rsidR="005E517A" w:rsidRPr="005E517A" w:rsidRDefault="005E517A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有效</w:t>
            </w:r>
          </w:p>
        </w:tc>
      </w:tr>
      <w:tr w:rsidR="005E517A" w:rsidRPr="005E517A" w:rsidTr="005E517A">
        <w:trPr>
          <w:trHeight w:val="476"/>
          <w:jc w:val="center"/>
        </w:trPr>
        <w:tc>
          <w:tcPr>
            <w:tcW w:w="248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7</w:t>
            </w:r>
          </w:p>
        </w:tc>
        <w:tc>
          <w:tcPr>
            <w:tcW w:w="482" w:type="pct"/>
            <w:gridSpan w:val="2"/>
            <w:vAlign w:val="center"/>
          </w:tcPr>
          <w:p w:rsidR="005E517A" w:rsidRPr="005E517A" w:rsidRDefault="005E517A" w:rsidP="00E6399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论文</w:t>
            </w:r>
          </w:p>
        </w:tc>
        <w:tc>
          <w:tcPr>
            <w:tcW w:w="691" w:type="pct"/>
            <w:vAlign w:val="center"/>
          </w:tcPr>
          <w:p w:rsidR="005E517A" w:rsidRPr="005E517A" w:rsidRDefault="005E517A" w:rsidP="00E6399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A novel optimization framework for integrated local energy system</w:t>
            </w:r>
          </w:p>
        </w:tc>
        <w:tc>
          <w:tcPr>
            <w:tcW w:w="283" w:type="pct"/>
            <w:vAlign w:val="center"/>
          </w:tcPr>
          <w:p w:rsidR="005E517A" w:rsidRPr="005E517A" w:rsidRDefault="005E517A" w:rsidP="00E6399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中国</w:t>
            </w:r>
          </w:p>
        </w:tc>
        <w:tc>
          <w:tcPr>
            <w:tcW w:w="564" w:type="pct"/>
            <w:vAlign w:val="center"/>
          </w:tcPr>
          <w:p w:rsidR="005E517A" w:rsidRPr="005E517A" w:rsidRDefault="005E517A" w:rsidP="00E6399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/</w:t>
            </w:r>
          </w:p>
        </w:tc>
        <w:tc>
          <w:tcPr>
            <w:tcW w:w="443" w:type="pct"/>
            <w:gridSpan w:val="2"/>
            <w:vAlign w:val="center"/>
          </w:tcPr>
          <w:p w:rsidR="005E517A" w:rsidRPr="005E517A" w:rsidRDefault="005E517A" w:rsidP="00E6399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2021.01.21</w:t>
            </w:r>
          </w:p>
        </w:tc>
        <w:tc>
          <w:tcPr>
            <w:tcW w:w="628" w:type="pct"/>
            <w:gridSpan w:val="2"/>
            <w:vAlign w:val="center"/>
          </w:tcPr>
          <w:p w:rsidR="005E517A" w:rsidRPr="005E517A" w:rsidRDefault="005E517A" w:rsidP="00E6399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ISSN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：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0142-0615</w:t>
            </w:r>
          </w:p>
        </w:tc>
        <w:tc>
          <w:tcPr>
            <w:tcW w:w="537" w:type="pct"/>
            <w:vAlign w:val="center"/>
          </w:tcPr>
          <w:p w:rsidR="005E517A" w:rsidRPr="005E517A" w:rsidRDefault="005E517A" w:rsidP="00E6399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International Journal of Electrical Power and Energy Systems</w:t>
            </w:r>
          </w:p>
        </w:tc>
        <w:tc>
          <w:tcPr>
            <w:tcW w:w="462" w:type="pct"/>
            <w:vAlign w:val="center"/>
          </w:tcPr>
          <w:p w:rsidR="005E517A" w:rsidRPr="005E517A" w:rsidRDefault="005E517A" w:rsidP="00E6399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李昕、安庆、张君、毛小兵、唐若笠、许凡、董政呈、冯玉龙、李骁</w:t>
            </w:r>
          </w:p>
        </w:tc>
        <w:tc>
          <w:tcPr>
            <w:tcW w:w="663" w:type="pct"/>
            <w:vAlign w:val="center"/>
          </w:tcPr>
          <w:p w:rsidR="005E517A" w:rsidRPr="005E517A" w:rsidRDefault="005E517A" w:rsidP="00E6399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SCI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检索，中科院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区，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IF(2023)=5.2</w:t>
            </w:r>
          </w:p>
        </w:tc>
      </w:tr>
      <w:tr w:rsidR="005E517A" w:rsidRPr="005E517A" w:rsidTr="005E517A">
        <w:trPr>
          <w:trHeight w:val="476"/>
          <w:jc w:val="center"/>
        </w:trPr>
        <w:tc>
          <w:tcPr>
            <w:tcW w:w="248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482" w:type="pct"/>
            <w:gridSpan w:val="2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论文</w:t>
            </w:r>
          </w:p>
        </w:tc>
        <w:tc>
          <w:tcPr>
            <w:tcW w:w="691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Optimal operation of hybrid energy system for intelligent ship: An ultrahigh-dimensional model and control method</w:t>
            </w:r>
          </w:p>
        </w:tc>
        <w:tc>
          <w:tcPr>
            <w:tcW w:w="283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中国</w:t>
            </w:r>
          </w:p>
        </w:tc>
        <w:tc>
          <w:tcPr>
            <w:tcW w:w="564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/</w:t>
            </w:r>
          </w:p>
        </w:tc>
        <w:tc>
          <w:tcPr>
            <w:tcW w:w="443" w:type="pct"/>
            <w:gridSpan w:val="2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2020.10.14</w:t>
            </w:r>
          </w:p>
        </w:tc>
        <w:tc>
          <w:tcPr>
            <w:tcW w:w="628" w:type="pct"/>
            <w:gridSpan w:val="2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ISSN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：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0360-5442</w:t>
            </w:r>
          </w:p>
        </w:tc>
        <w:tc>
          <w:tcPr>
            <w:tcW w:w="537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Energy</w:t>
            </w:r>
          </w:p>
        </w:tc>
        <w:tc>
          <w:tcPr>
            <w:tcW w:w="462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唐若笠、安庆</w:t>
            </w:r>
            <w:r w:rsidR="000D0FD1" w:rsidRPr="005E517A">
              <w:rPr>
                <w:rFonts w:ascii="Times New Roman" w:hAnsi="Times New Roman" w:cs="Times New Roman"/>
                <w:kern w:val="0"/>
                <w:szCs w:val="21"/>
              </w:rPr>
              <w:t>、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许凡、张笑迪、李昕、来金钢、董政呈</w:t>
            </w:r>
          </w:p>
        </w:tc>
        <w:tc>
          <w:tcPr>
            <w:tcW w:w="663" w:type="pct"/>
            <w:vAlign w:val="center"/>
          </w:tcPr>
          <w:p w:rsidR="005E517A" w:rsidRPr="005E517A" w:rsidRDefault="005E517A" w:rsidP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SCI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检索，中科院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区，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Top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期刊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，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IF(2023)=9.0</w:t>
            </w:r>
          </w:p>
        </w:tc>
      </w:tr>
      <w:tr w:rsidR="005E517A" w:rsidRPr="005E517A" w:rsidTr="005E517A">
        <w:trPr>
          <w:trHeight w:val="476"/>
          <w:jc w:val="center"/>
        </w:trPr>
        <w:tc>
          <w:tcPr>
            <w:tcW w:w="248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482" w:type="pct"/>
            <w:gridSpan w:val="2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论文</w:t>
            </w:r>
          </w:p>
        </w:tc>
        <w:tc>
          <w:tcPr>
            <w:tcW w:w="691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Parameter identification of lithium battery pack based on novel cooperatively coevolving differential evolution algorithm</w:t>
            </w:r>
          </w:p>
        </w:tc>
        <w:tc>
          <w:tcPr>
            <w:tcW w:w="283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中国</w:t>
            </w:r>
          </w:p>
        </w:tc>
        <w:tc>
          <w:tcPr>
            <w:tcW w:w="564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/</w:t>
            </w:r>
          </w:p>
        </w:tc>
        <w:tc>
          <w:tcPr>
            <w:tcW w:w="443" w:type="pct"/>
            <w:gridSpan w:val="2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2023.07.17</w:t>
            </w:r>
          </w:p>
        </w:tc>
        <w:tc>
          <w:tcPr>
            <w:tcW w:w="628" w:type="pct"/>
            <w:gridSpan w:val="2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ISSN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：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0360-5442</w:t>
            </w:r>
          </w:p>
        </w:tc>
        <w:tc>
          <w:tcPr>
            <w:tcW w:w="537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Renewable Energy</w:t>
            </w:r>
          </w:p>
        </w:tc>
        <w:tc>
          <w:tcPr>
            <w:tcW w:w="462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安庆、彭剑</w:t>
            </w:r>
          </w:p>
        </w:tc>
        <w:tc>
          <w:tcPr>
            <w:tcW w:w="663" w:type="pct"/>
            <w:vAlign w:val="center"/>
          </w:tcPr>
          <w:p w:rsidR="005E517A" w:rsidRPr="005E517A" w:rsidRDefault="005E517A" w:rsidP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SCI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检索，中科院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区，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Top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期刊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，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IF(2023)=8.7</w:t>
            </w:r>
          </w:p>
        </w:tc>
      </w:tr>
      <w:tr w:rsidR="005E517A" w:rsidRPr="005E517A" w:rsidTr="005E517A">
        <w:trPr>
          <w:trHeight w:val="476"/>
          <w:jc w:val="center"/>
        </w:trPr>
        <w:tc>
          <w:tcPr>
            <w:tcW w:w="248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482" w:type="pct"/>
            <w:gridSpan w:val="2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软件著作权</w:t>
            </w:r>
          </w:p>
        </w:tc>
        <w:tc>
          <w:tcPr>
            <w:tcW w:w="691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QTouch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跨平台组态软件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V3.0</w:t>
            </w:r>
          </w:p>
        </w:tc>
        <w:tc>
          <w:tcPr>
            <w:tcW w:w="283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中国</w:t>
            </w:r>
          </w:p>
        </w:tc>
        <w:tc>
          <w:tcPr>
            <w:tcW w:w="564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2020SR0689085</w:t>
            </w:r>
          </w:p>
        </w:tc>
        <w:tc>
          <w:tcPr>
            <w:tcW w:w="443" w:type="pct"/>
            <w:gridSpan w:val="2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2020.</w:t>
            </w:r>
            <w:r w:rsidR="002D098B"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bookmarkStart w:id="0" w:name="_GoBack"/>
            <w:bookmarkEnd w:id="0"/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6.29</w:t>
            </w:r>
          </w:p>
        </w:tc>
        <w:tc>
          <w:tcPr>
            <w:tcW w:w="628" w:type="pct"/>
            <w:gridSpan w:val="2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5567781</w:t>
            </w:r>
          </w:p>
        </w:tc>
        <w:tc>
          <w:tcPr>
            <w:tcW w:w="537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武汉舜通智能科技有限公司</w:t>
            </w:r>
          </w:p>
        </w:tc>
        <w:tc>
          <w:tcPr>
            <w:tcW w:w="462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陈涛、高伟锋、张文魁</w:t>
            </w:r>
          </w:p>
        </w:tc>
        <w:tc>
          <w:tcPr>
            <w:tcW w:w="663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有效</w:t>
            </w:r>
          </w:p>
        </w:tc>
      </w:tr>
    </w:tbl>
    <w:p w:rsidR="00921DCF" w:rsidRDefault="00921DCF">
      <w:pPr>
        <w:spacing w:line="20" w:lineRule="exact"/>
        <w:rPr>
          <w:szCs w:val="21"/>
        </w:rPr>
      </w:pPr>
    </w:p>
    <w:p w:rsidR="00921DCF" w:rsidRDefault="00921DCF">
      <w:pPr>
        <w:spacing w:line="20" w:lineRule="exact"/>
        <w:rPr>
          <w:szCs w:val="21"/>
        </w:rPr>
      </w:pPr>
    </w:p>
    <w:p w:rsidR="00921DCF" w:rsidRDefault="00921DCF">
      <w:pPr>
        <w:spacing w:line="20" w:lineRule="exact"/>
        <w:rPr>
          <w:szCs w:val="21"/>
        </w:rPr>
      </w:pPr>
    </w:p>
    <w:p w:rsidR="00921DCF" w:rsidRDefault="00921DCF">
      <w:pPr>
        <w:spacing w:line="20" w:lineRule="exact"/>
        <w:rPr>
          <w:szCs w:val="21"/>
        </w:rPr>
      </w:pPr>
    </w:p>
    <w:p w:rsidR="00921DCF" w:rsidRDefault="00921DCF">
      <w:pPr>
        <w:rPr>
          <w:b/>
        </w:rPr>
      </w:pPr>
    </w:p>
    <w:sectPr w:rsidR="00921DCF" w:rsidSect="003144A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7C2" w:rsidRDefault="00E927C2" w:rsidP="00406FE4">
      <w:r>
        <w:separator/>
      </w:r>
    </w:p>
  </w:endnote>
  <w:endnote w:type="continuationSeparator" w:id="1">
    <w:p w:rsidR="00E927C2" w:rsidRDefault="00E927C2" w:rsidP="00406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7C2" w:rsidRDefault="00E927C2" w:rsidP="00406FE4">
      <w:r>
        <w:separator/>
      </w:r>
    </w:p>
  </w:footnote>
  <w:footnote w:type="continuationSeparator" w:id="1">
    <w:p w:rsidR="00E927C2" w:rsidRDefault="00E927C2" w:rsidP="00406F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NkZTlkMmE2Zjg2OThlZjczZGE5OGY5ZTBkZjI2NmIifQ=="/>
  </w:docVars>
  <w:rsids>
    <w:rsidRoot w:val="003C30E5"/>
    <w:rsid w:val="0006226A"/>
    <w:rsid w:val="00095CC7"/>
    <w:rsid w:val="000D0FD1"/>
    <w:rsid w:val="000F574D"/>
    <w:rsid w:val="001018A9"/>
    <w:rsid w:val="00182966"/>
    <w:rsid w:val="0018462D"/>
    <w:rsid w:val="0028306B"/>
    <w:rsid w:val="002A668E"/>
    <w:rsid w:val="002D098B"/>
    <w:rsid w:val="0030022A"/>
    <w:rsid w:val="003144AF"/>
    <w:rsid w:val="003664B9"/>
    <w:rsid w:val="003A7BE6"/>
    <w:rsid w:val="003C30E5"/>
    <w:rsid w:val="00406FE4"/>
    <w:rsid w:val="004243DD"/>
    <w:rsid w:val="00447F61"/>
    <w:rsid w:val="00522F9B"/>
    <w:rsid w:val="00544F11"/>
    <w:rsid w:val="00577809"/>
    <w:rsid w:val="005E517A"/>
    <w:rsid w:val="005F487C"/>
    <w:rsid w:val="00613933"/>
    <w:rsid w:val="006208D7"/>
    <w:rsid w:val="00666347"/>
    <w:rsid w:val="00761E49"/>
    <w:rsid w:val="00826D3E"/>
    <w:rsid w:val="00921DCF"/>
    <w:rsid w:val="00972755"/>
    <w:rsid w:val="00987466"/>
    <w:rsid w:val="009C2E7F"/>
    <w:rsid w:val="00AD457A"/>
    <w:rsid w:val="00B717EE"/>
    <w:rsid w:val="00B91165"/>
    <w:rsid w:val="00BB4BB5"/>
    <w:rsid w:val="00C12F1A"/>
    <w:rsid w:val="00C328B4"/>
    <w:rsid w:val="00C77EE1"/>
    <w:rsid w:val="00D03390"/>
    <w:rsid w:val="00E927C2"/>
    <w:rsid w:val="00F21B9F"/>
    <w:rsid w:val="00F55486"/>
    <w:rsid w:val="00F97363"/>
    <w:rsid w:val="21350F18"/>
    <w:rsid w:val="54922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14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14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14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3144A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144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253</Words>
  <Characters>1443</Characters>
  <Application>Microsoft Office Word</Application>
  <DocSecurity>0</DocSecurity>
  <Lines>12</Lines>
  <Paragraphs>3</Paragraphs>
  <ScaleCrop>false</ScaleCrop>
  <Company>Microsoft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Windows 用户</cp:lastModifiedBy>
  <cp:revision>9</cp:revision>
  <dcterms:created xsi:type="dcterms:W3CDTF">2023-11-03T07:02:00Z</dcterms:created>
  <dcterms:modified xsi:type="dcterms:W3CDTF">2023-11-03T08:21:00Z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0851F6671C8449089F4A10EB38F11360_12</vt:lpwstr>
  </property>
</Properties>
</file>